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caps w:val="0"/>
          <w:color w:val="333333"/>
          <w:spacing w:val="0"/>
          <w:sz w:val="36"/>
          <w:szCs w:val="36"/>
        </w:rPr>
      </w:pPr>
      <w:bookmarkStart w:id="0" w:name="_GoBack"/>
      <w:r>
        <w:rPr>
          <w:rFonts w:hint="eastAsia" w:ascii="微软雅黑" w:hAnsi="微软雅黑" w:eastAsia="微软雅黑" w:cs="微软雅黑"/>
          <w:i w:val="0"/>
          <w:caps w:val="0"/>
          <w:color w:val="333333"/>
          <w:spacing w:val="0"/>
          <w:sz w:val="36"/>
          <w:szCs w:val="36"/>
          <w:bdr w:val="none" w:color="auto" w:sz="0" w:space="0"/>
          <w:shd w:val="clear" w:fill="FFFFFF"/>
        </w:rPr>
        <w:t>中华人民共和国反间谍法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(2014年11月1日第十二届全国人民代表大会常务委员会第十一次会议通过)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目</w:t>
      </w:r>
      <w:r>
        <w:rPr>
          <w:rFonts w:hint="eastAsia" w:ascii="微软雅黑" w:hAnsi="微软雅黑" w:eastAsia="微软雅黑" w:cs="微软雅黑"/>
          <w:i w:val="0"/>
          <w:caps w:val="0"/>
          <w:color w:val="333333"/>
          <w:spacing w:val="0"/>
          <w:sz w:val="22"/>
          <w:szCs w:val="22"/>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0"/>
          <w:sz w:val="22"/>
          <w:szCs w:val="22"/>
          <w:bdr w:val="none" w:color="auto" w:sz="0" w:space="0"/>
          <w:shd w:val="clear" w:fill="FFFFFF"/>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第二章 国家安全机关在反间谍工作中的职权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第三章 公民和组织的义务和权利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第一条 为了防范、制止和惩治间谍行为，维护国家安全，根据宪法，制定本法。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第二条 反间谍工作坚持中央统一领导，坚持公开工作与秘密工作相结合、专门工作与群众路线相结合、积极防御、依法惩治的原则。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第三条 国家安全机关是反间谍工作的主管机关。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公安、保密行政管理等其他有关部门和军队有关部门按照职责分工，密切配合，加强协调，依法做好有关工作。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第四条 中华人民共和国公民有维护国家的安全、荣誉和利益的义务，不得有危害国家的安全、荣誉和利益的行为。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一切国家机关和武装力量、各政党和各社会团体及各企业事业组织，都有防范、制止间谍行为，维护国家安全的义务。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国家安全机关在反间谍工作中必须依靠人民的支持，动员、组织人民防范、制止危害国家安全的间谍行为。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第五条 反间谍工作应当依法进行，尊重和保障人权，保障公民和组织的合法权益。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第六条境外机构、组织、个人实施或者指使、资助他人实施的，或者境内机构、组织、个人与境外机构、组织、个人相勾结实施的危害中华人民共和国国家安全的间谍行为，都必须受到法律追究。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第七条 国家对支持、协助反间谍工作的组织和个人给予保护，对有重大贡献的给予奖励。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第二章 国家安全机关在反间谍工作中的职权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第八条 国家安全机关在反间谍工作中依法行使侦查、拘留、预审和执行逮捕以及法律规定的其他职权。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第九条 国家安全机关的工作人员依法执行任务时，依照规定出示相应证件，有权查验中国公民或者境外人员的身份证明，向有关组织和人员调查、询问有关情况。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第十一条 国家安全机关的工作人员在依法执行紧急任务的情况下，经出示相应证件，可以优先乘坐公共交通工具，遇交通阻碍时，优先通行。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第十二条 国家安全机关因侦察间谍行为的需要，根据国家有关规定，经过严格的批准手续，可以采取技术侦察措施。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对依照前款规定查封、扣押的设备、设施，在危害国家安全的情形消除后，国家安全机关应当及时解除查封、扣押。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第十四条 国家安全机关因反间谍工作需要，根据国家有关规定，可以提请海关、边防等检查机关对有关人员和资料、器材免检。有关检查机关应当予以协助。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第十五条 国家安全机关对用于间谍行为的工具和其他财物，以及用于资助间谍行为的资金、场所、物资，经设区的市级以上国家安全机关负责人批准，可以依法查封、扣押、冻结。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第十六条 国家安全机关根据反间谍工作需要，可以会同有关部门制定反间谍技术防范标准，指导有关部门落实反间谍技术防范措施，对存在隐患的部门，经过严格的批准手续，可以进行反间谍技术防范检查和检测。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第十七条 国家安全机关及其工作人员在工作中，应当严格依法办事，不得超越职权、滥用职权，不得侵犯组织和个人的合法权益。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国家安全机关及其工作人员依法履行反间谍工作职责获取的组织和个人的信息、材料，只能用于反间谍工作。对属于国家秘密、商业秘密和个人隐私的，应当保密。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第十八条 国家安全机关工作人员依法执行职务受法律保护。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第三章 公民和组织的义务和权利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第十九条 机关、团体和其他组织应当对本单位的人员进行维护国家安全的教育，动员、组织本单位的人员防范、制止间谍行为。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第二十条 公民和组织应当为反间谍工作提供便利或者其他协助。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因协助反间谍工作，本人或者其近亲属的人身安全面临危险的，可以向国家安全机关请求予以保护。国家安全机关应当会同有关部门依法采取保护措施。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第二十一条 公民和组织发现间谍行为，应当及时向国家安全机关报告；向公安机关等其他国家机关、组织报告的，相关国家机关、组织应当立即移送国家安全机关处理。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第二十二条 在国家安全机关调查了解有关间谍行为的情况、收集有关证据时，有关组织和个人应当如实提供，不得拒绝。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第二十三条 任何公民和组织都应当保守所知悉的有关反间谍工作的国家秘密。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第二十四条 任何个人和组织都不得非法持有属于国家秘密的文件、资料和其他物品。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第二十五条 任何个人和组织都不得非法持有、使用间谍活动特殊需要的专用间谍器材。专用间谍器材由国务院国家安全主管部门依照国家有关规定确认。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对协助国家安全机关工作或者依法检举、控告的个人和组织，任何个人和组织不得压制和打击报复。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第二十七条 境外机构、组织、个人实施或者指使、资助他人实施，或者境内机构、组织、个人与境外机构、组织、个人相勾结实施间谍行为，构成犯罪的，依法追究刑事责任。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实施间谍行为，有自首或者立功表现的，可以从轻、减轻或者免除处罚；有重大立功表现的，给予奖励。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第三十条 以暴力、威胁方法阻碍国家安全机关依法执行任务的，依法追究刑事责任。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故意阻碍国家安全机关依法执行任务，未使用暴力、威胁方法，造成严重后果的，依法追究刑事责任；情节较轻的，由国家安全机关处十五日以下行政拘留。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第三十一条 泄露有关反间谍工作的国家秘密的，由国家安全机关处十五日以下行政拘留；构成犯罪的，依法追究刑事责任。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第三十四条 境外人员违反本法的，可以限期离境或者驱逐出境。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第三十六条 国家安全机关对依照本法查封、扣押、冻结的财物，应当妥善保管，并按照下列情形分别处理：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(一)涉嫌犯罪的，依照刑事诉讼法的规定处理；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(二)尚不构成犯罪，有违法事实的，对依法应当没收的予以没收，依法应当销毁的予以销毁；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(三)没有违法事实的，或者与案件无关的，应当解除查封、扣押、冻结，并及时返还相关财物；造成损失的，应当依法赔偿。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国家安全机关没收的财物，一律上缴国库。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第三十七条 国家安全机关工作人员滥用职权、玩忽职守、徇私舞弊，构成犯罪的，或者有非法拘禁、刑讯逼供、暴力取证、违反规定泄露国家秘密、商业秘密和个人隐私等行为，构成犯罪的，依法追究刑事责任。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第三十八条 本法所称间谍行为，是指下列行为：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(一)间谍组织及其代理人实施或者指使、资助他人实施，或者境内外机构、组织、个人与其相勾结实施的危害中华人民共和国国家安全的活动；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(二)参加间谍组织或者接受间谍组织及其代理人的任务的；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(四)为敌人指示攻击目标的；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(五)进行其他间谍活动的。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第三十九条 国家安全机关、公安机关依照法律、行政法规和国家有关规定，履行防范、制止和惩治间谍行为以外的其他危害国家安全行为的职责，适用本法的有关规定。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第四十条 本法自公布之日起施行。1993年2月22日第七届全国人民代表大会常务委员会第三十次会议通过的《中华人民共和国国家安全法》同时废止。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B4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2019-10-22T07:01:38Z</dcterms:created>
  <dc:creator>10</dc:creator>
  <cp:lastModifiedBy>10</cp:lastModifiedBy>
  <dcterms:modified xsi:type="dcterms:W3CDTF">2019-10-22T07:02:12Z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