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22" w:rsidRDefault="00B53C4E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主要博导简介</w:t>
      </w:r>
    </w:p>
    <w:tbl>
      <w:tblPr>
        <w:tblpPr w:leftFromText="180" w:rightFromText="180" w:vertAnchor="text" w:horzAnchor="margin" w:tblpXSpec="center" w:tblpY="233"/>
        <w:tblW w:w="9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954"/>
        <w:gridCol w:w="1275"/>
      </w:tblGrid>
      <w:tr w:rsidR="000C2E22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 w:rsidR="000C2E22" w:rsidRDefault="00B53C4E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简介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22" w:rsidRDefault="00B53C4E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培养方向</w:t>
            </w:r>
          </w:p>
        </w:tc>
      </w:tr>
      <w:tr w:rsidR="000C2E22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陈纯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浙江大学教授</w:t>
            </w:r>
            <w:r>
              <w:rPr>
                <w:rFonts w:ascii="仿宋" w:eastAsia="仿宋" w:hAnsi="仿宋"/>
              </w:rPr>
              <w:t>，</w:t>
            </w:r>
            <w:r>
              <w:rPr>
                <w:rFonts w:ascii="仿宋" w:eastAsia="仿宋" w:hAnsi="仿宋" w:hint="eastAsia"/>
              </w:rPr>
              <w:t>中国工程院院士。浙江大学信息学部主任，国家数码喷印工程技术研究中心首席科学家，国家新一代人工智能战略咨询委员会委员。浙江省首批特级专家，全国五一劳动奖章获得者。主要研究方向：计算机软件与理论、</w:t>
            </w:r>
            <w:r>
              <w:rPr>
                <w:rFonts w:ascii="仿宋" w:eastAsia="仿宋" w:hAnsi="仿宋"/>
              </w:rPr>
              <w:t>大数据实时智能处理技术</w:t>
            </w:r>
            <w:r>
              <w:rPr>
                <w:rFonts w:ascii="仿宋" w:eastAsia="仿宋" w:hAnsi="仿宋" w:hint="eastAsia"/>
              </w:rPr>
              <w:t>、人工智能和区块链。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区块链</w:t>
            </w:r>
          </w:p>
        </w:tc>
      </w:tr>
      <w:tr w:rsidR="000C2E22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尹建伟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浙江大学</w:t>
            </w:r>
            <w:r>
              <w:rPr>
                <w:rFonts w:ascii="仿宋" w:eastAsia="仿宋" w:hAnsi="仿宋"/>
              </w:rPr>
              <w:t>求是特聘</w:t>
            </w:r>
            <w:r>
              <w:rPr>
                <w:rFonts w:ascii="仿宋" w:eastAsia="仿宋" w:hAnsi="仿宋" w:hint="eastAsia"/>
              </w:rPr>
              <w:t>教授。</w:t>
            </w:r>
            <w:r>
              <w:rPr>
                <w:rFonts w:ascii="仿宋" w:eastAsia="仿宋" w:hAnsi="仿宋"/>
              </w:rPr>
              <w:t>科技部十四五国家重点研发计划专项专家、</w:t>
            </w:r>
            <w:r>
              <w:rPr>
                <w:rFonts w:ascii="仿宋" w:eastAsia="仿宋" w:hAnsi="仿宋" w:hint="eastAsia"/>
              </w:rPr>
              <w:t>国家自然科学基金杰出青年基金</w:t>
            </w:r>
            <w:r>
              <w:rPr>
                <w:rFonts w:ascii="仿宋" w:eastAsia="仿宋" w:hAnsi="仿宋"/>
              </w:rPr>
              <w:t>项目</w:t>
            </w:r>
            <w:r>
              <w:rPr>
                <w:rFonts w:ascii="仿宋" w:eastAsia="仿宋" w:hAnsi="仿宋" w:hint="eastAsia"/>
              </w:rPr>
              <w:t>获得者</w:t>
            </w:r>
            <w:r>
              <w:rPr>
                <w:rFonts w:ascii="仿宋" w:eastAsia="仿宋" w:hAnsi="仿宋"/>
              </w:rPr>
              <w:t>、国家万人计划科技创新领军人才、国家重点研发计划项目首席科学家、中国计算机学会服务计算专委主任委员</w:t>
            </w:r>
            <w:r>
              <w:rPr>
                <w:rFonts w:ascii="仿宋" w:eastAsia="仿宋" w:hAnsi="仿宋" w:hint="eastAsia"/>
              </w:rPr>
              <w:t>。主要研究方向：</w:t>
            </w:r>
            <w:r>
              <w:rPr>
                <w:rFonts w:ascii="仿宋" w:eastAsia="仿宋" w:hAnsi="仿宋"/>
              </w:rPr>
              <w:t>工业软件、</w:t>
            </w:r>
            <w:r>
              <w:rPr>
                <w:rFonts w:ascii="仿宋" w:eastAsia="仿宋" w:hAnsi="仿宋" w:hint="eastAsia"/>
              </w:rPr>
              <w:t>未来计算与新兴软件、数字孪生与数字服务。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服务科学与工程</w:t>
            </w:r>
          </w:p>
        </w:tc>
      </w:tr>
      <w:tr w:rsidR="000C2E22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高云君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浙江大学求是特聘教授，国家自然科学基金杰出青年基金</w:t>
            </w:r>
            <w:r>
              <w:rPr>
                <w:rFonts w:ascii="仿宋" w:eastAsia="仿宋" w:hAnsi="仿宋"/>
              </w:rPr>
              <w:t>项目</w:t>
            </w:r>
            <w:r>
              <w:rPr>
                <w:rFonts w:ascii="仿宋" w:eastAsia="仿宋" w:hAnsi="仿宋" w:hint="eastAsia"/>
              </w:rPr>
              <w:t>获得者，现为ACM中国SIGSPATIAL分会副主席，主要研究方向：未来计算与新兴软件、数字孪生与数字服务等。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服务科学与工程</w:t>
            </w:r>
          </w:p>
        </w:tc>
      </w:tr>
      <w:tr w:rsidR="000C2E22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邓水光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浙江大学</w:t>
            </w:r>
            <w:bookmarkStart w:id="0" w:name="_GoBack"/>
            <w:bookmarkEnd w:id="0"/>
            <w:r>
              <w:rPr>
                <w:rFonts w:ascii="仿宋" w:eastAsia="仿宋" w:hAnsi="仿宋" w:hint="eastAsia"/>
              </w:rPr>
              <w:t>教授。国家自然科学基金杰出青年基金</w:t>
            </w:r>
            <w:r>
              <w:rPr>
                <w:rFonts w:ascii="仿宋" w:eastAsia="仿宋" w:hAnsi="仿宋"/>
              </w:rPr>
              <w:t>项目</w:t>
            </w:r>
            <w:r>
              <w:rPr>
                <w:rFonts w:ascii="仿宋" w:eastAsia="仿宋" w:hAnsi="仿宋" w:hint="eastAsia"/>
              </w:rPr>
              <w:t>获得者</w:t>
            </w:r>
            <w:r>
              <w:rPr>
                <w:rFonts w:ascii="仿宋" w:eastAsia="仿宋" w:hAnsi="仿宋"/>
              </w:rPr>
              <w:t>、国家万人计划青年拔尖人才</w:t>
            </w:r>
            <w:r>
              <w:rPr>
                <w:rFonts w:ascii="仿宋" w:eastAsia="仿宋" w:hAnsi="仿宋" w:hint="eastAsia"/>
              </w:rPr>
              <w:t>。主要研究方向：服务计算、边缘计算、流程管理、数字孪生与数字服务。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服务科学与工程</w:t>
            </w:r>
          </w:p>
        </w:tc>
      </w:tr>
      <w:tr w:rsidR="000C2E22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唐敏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浙江大学教授。</w:t>
            </w:r>
            <w:r>
              <w:rPr>
                <w:rFonts w:ascii="仿宋" w:eastAsia="仿宋" w:hAnsi="仿宋"/>
              </w:rPr>
              <w:t>主持国家自然科学基金项目4项、国家支撑计划项目、博士点基金项目、浙江省自然科学基金面上项目</w:t>
            </w:r>
            <w:r>
              <w:rPr>
                <w:rFonts w:ascii="仿宋" w:eastAsia="仿宋" w:hAnsi="仿宋" w:hint="eastAsia"/>
              </w:rPr>
              <w:t>多项</w:t>
            </w:r>
            <w:r>
              <w:rPr>
                <w:rFonts w:ascii="仿宋" w:eastAsia="仿宋" w:hAnsi="仿宋"/>
              </w:rPr>
              <w:t>，参与多项国家级、省部级科研项目，</w:t>
            </w:r>
            <w:r>
              <w:rPr>
                <w:rFonts w:ascii="仿宋" w:eastAsia="仿宋" w:hAnsi="仿宋" w:hint="eastAsia"/>
              </w:rPr>
              <w:t>曾</w:t>
            </w:r>
            <w:r>
              <w:rPr>
                <w:rFonts w:ascii="仿宋" w:eastAsia="仿宋" w:hAnsi="仿宋"/>
              </w:rPr>
              <w:t>获得国家科学进步三等奖，教育部科学进步二等奖，浙江省技术发明一等奖。主要研究方向：计算机辅助设计</w:t>
            </w:r>
            <w:r>
              <w:rPr>
                <w:rFonts w:ascii="仿宋" w:eastAsia="仿宋" w:hAnsi="仿宋" w:hint="eastAsia"/>
              </w:rPr>
              <w:t>、工业软件与工业大数据、</w:t>
            </w:r>
            <w:r>
              <w:rPr>
                <w:rFonts w:ascii="仿宋" w:eastAsia="仿宋" w:hAnsi="仿宋"/>
              </w:rPr>
              <w:t>物理仿真、基于图形处理器的计算加速等。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工业软件</w:t>
            </w:r>
          </w:p>
        </w:tc>
      </w:tr>
      <w:tr w:rsidR="000C2E22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何晓飞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浙江大学教授</w:t>
            </w:r>
            <w:r>
              <w:rPr>
                <w:rFonts w:ascii="仿宋" w:eastAsia="仿宋" w:hAnsi="仿宋"/>
              </w:rPr>
              <w:t>。</w:t>
            </w:r>
            <w:r>
              <w:rPr>
                <w:rFonts w:ascii="仿宋" w:eastAsia="仿宋" w:hAnsi="仿宋" w:hint="eastAsia"/>
              </w:rPr>
              <w:t>国家自然科学基金杰出青年基金</w:t>
            </w:r>
            <w:r>
              <w:rPr>
                <w:rFonts w:ascii="仿宋" w:eastAsia="仿宋" w:hAnsi="仿宋"/>
              </w:rPr>
              <w:t>项目</w:t>
            </w:r>
            <w:r>
              <w:rPr>
                <w:rFonts w:ascii="仿宋" w:eastAsia="仿宋" w:hAnsi="仿宋" w:hint="eastAsia"/>
              </w:rPr>
              <w:t>获得者</w:t>
            </w:r>
            <w:r>
              <w:rPr>
                <w:rFonts w:ascii="仿宋" w:eastAsia="仿宋" w:hAnsi="仿宋"/>
              </w:rPr>
              <w:t>、人工智能领域的国际杰出学者，在美国芝加哥大学获得计算机科学博士学位，曾在美国雅虎研究院工作，任职研究科学家</w:t>
            </w:r>
            <w:r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/>
              </w:rPr>
              <w:t>领导关于查询语句分类、海量网页分类、广告关键字建议等项目的研究开发工作。目前主要从事机器学习、</w:t>
            </w:r>
            <w:r>
              <w:rPr>
                <w:rFonts w:ascii="仿宋" w:eastAsia="仿宋" w:hAnsi="仿宋" w:hint="eastAsia"/>
              </w:rPr>
              <w:t>工业软件、</w:t>
            </w:r>
            <w:r>
              <w:rPr>
                <w:rFonts w:ascii="仿宋" w:eastAsia="仿宋" w:hAnsi="仿宋"/>
              </w:rPr>
              <w:t>无人驾驶、计算视视觉的研究。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服务科学与工程</w:t>
            </w:r>
          </w:p>
        </w:tc>
      </w:tr>
      <w:tr w:rsidR="000C2E22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杨小虎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浙江大学</w:t>
            </w:r>
            <w:r>
              <w:rPr>
                <w:rFonts w:ascii="仿宋" w:eastAsia="仿宋" w:hAnsi="仿宋" w:hint="eastAsia"/>
              </w:rPr>
              <w:t>研究员。</w:t>
            </w:r>
            <w:r>
              <w:rPr>
                <w:rFonts w:ascii="仿宋" w:eastAsia="仿宋" w:hAnsi="仿宋"/>
              </w:rPr>
              <w:t>科技部十四五国家重点研发计划专项专家，</w:t>
            </w:r>
            <w:r>
              <w:rPr>
                <w:rFonts w:ascii="仿宋" w:eastAsia="仿宋" w:hAnsi="仿宋" w:hint="eastAsia"/>
              </w:rPr>
              <w:t>浙江大学</w:t>
            </w:r>
            <w:r>
              <w:rPr>
                <w:rFonts w:ascii="仿宋" w:eastAsia="仿宋" w:hAnsi="仿宋"/>
              </w:rPr>
              <w:t>区块链研究中心主任、浙江大学计算机软件研究所副所长、浙江大学互联网金融研究院副院长，2013-2017任浙江大学软件学院常务副院长。长期从事金融科技、</w:t>
            </w:r>
            <w:r>
              <w:rPr>
                <w:rFonts w:ascii="仿宋" w:eastAsia="仿宋" w:hAnsi="仿宋" w:hint="eastAsia"/>
              </w:rPr>
              <w:t>区块链、</w:t>
            </w:r>
            <w:r>
              <w:rPr>
                <w:rFonts w:ascii="仿宋" w:eastAsia="仿宋" w:hAnsi="仿宋"/>
              </w:rPr>
              <w:t>软件工程等方面的研发工作。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区块链</w:t>
            </w:r>
          </w:p>
        </w:tc>
      </w:tr>
      <w:tr w:rsidR="000C2E22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蔡亮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2426D">
            <w:pPr>
              <w:jc w:val="left"/>
              <w:rPr>
                <w:rFonts w:ascii="仿宋" w:eastAsia="仿宋" w:hAnsi="仿宋"/>
              </w:rPr>
            </w:pPr>
            <w:r w:rsidRPr="00B2426D">
              <w:rPr>
                <w:rFonts w:ascii="仿宋" w:eastAsia="仿宋" w:hAnsi="仿宋" w:hint="eastAsia"/>
              </w:rPr>
              <w:t>浙江大学研究员。现为浙江大学区块链研究中心常务副主任，浙江省区块链技术研究院院长，中国计算机学会区块链专业委员会副主任、全国区块链和分布式记账技术标准化技术委员会副秘书长。主要研究方向：区块链、云计算、金融科技及信息安全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区块链</w:t>
            </w:r>
          </w:p>
        </w:tc>
      </w:tr>
      <w:tr w:rsidR="000C2E22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金小刚（</w:t>
            </w:r>
            <w:r>
              <w:rPr>
                <w:rFonts w:ascii="仿宋" w:eastAsia="仿宋" w:hAnsi="仿宋"/>
              </w:rPr>
              <w:t>CAD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浙江大学教授。</w:t>
            </w:r>
            <w:r>
              <w:rPr>
                <w:rFonts w:ascii="仿宋" w:eastAsia="仿宋" w:hAnsi="仿宋" w:hint="eastAsia"/>
              </w:rPr>
              <w:t>浙江大学</w:t>
            </w:r>
            <w:r>
              <w:rPr>
                <w:rFonts w:ascii="仿宋" w:eastAsia="仿宋" w:hAnsi="仿宋"/>
              </w:rPr>
              <w:t>CAD&amp;CG国家重点实验室</w:t>
            </w:r>
            <w:r>
              <w:rPr>
                <w:rFonts w:ascii="仿宋" w:eastAsia="仿宋" w:hAnsi="仿宋" w:hint="eastAsia"/>
              </w:rPr>
              <w:t>固定研究人员，</w:t>
            </w:r>
            <w:r>
              <w:rPr>
                <w:rFonts w:ascii="仿宋" w:eastAsia="仿宋" w:hAnsi="仿宋"/>
              </w:rPr>
              <w:t>浙江省虚拟现实产业联盟理事长，浙江大学-腾讯游戏智能图形创新技术联合实验室主任、杭州市钱江特聘专家、Oppo 贝尔计划学术顾问。中国系统仿真学会理事、中国计算机学会虚拟现实与可视化专委会副主任委员，江苏省媒体设计与软件技术重点实验室学术委员会委员。 主要从事算机动画、虚拟现实、计算机图形、数字化服装、数字医疗、人工智能应用等方面的研究。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工业软件</w:t>
            </w:r>
          </w:p>
        </w:tc>
      </w:tr>
      <w:tr w:rsidR="000C2E22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张微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浙江大学教授</w:t>
            </w:r>
            <w:r>
              <w:rPr>
                <w:rFonts w:ascii="仿宋" w:eastAsia="仿宋" w:hAnsi="仿宋"/>
              </w:rPr>
              <w:t>。浙江大学软件学院</w:t>
            </w:r>
            <w:r>
              <w:rPr>
                <w:rFonts w:ascii="仿宋" w:eastAsia="仿宋" w:hAnsi="仿宋" w:hint="eastAsia"/>
              </w:rPr>
              <w:t>大数据研究中心主任，国家信息中心数字中国研究院时空大数据研究中心副主任、京津冀创新设计产业联盟副理事长、中国遥感应用协会专家委员会委员兼环境遥感分会副理事长。主要研究方向：</w:t>
            </w:r>
            <w:r>
              <w:rPr>
                <w:rFonts w:ascii="仿宋" w:eastAsia="仿宋" w:hAnsi="仿宋" w:hint="eastAsia"/>
              </w:rPr>
              <w:lastRenderedPageBreak/>
              <w:t>数字孪生与数字服务、卫星导航与人工智能、智慧城市建设、国土资源遥感。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工业软件</w:t>
            </w:r>
          </w:p>
        </w:tc>
      </w:tr>
      <w:tr w:rsidR="000C2E22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童若锋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浙江大学教授。</w:t>
            </w:r>
            <w:r>
              <w:rPr>
                <w:rFonts w:ascii="仿宋" w:eastAsia="仿宋" w:hAnsi="仿宋"/>
              </w:rPr>
              <w:t>浙江大学CAD&amp;CG</w:t>
            </w:r>
            <w:r>
              <w:rPr>
                <w:rFonts w:ascii="仿宋" w:eastAsia="仿宋" w:hAnsi="仿宋" w:hint="eastAsia"/>
              </w:rPr>
              <w:t>国家重点实验室副主任，中国应用数学学会几何设计专委会副主任。承担了</w:t>
            </w:r>
            <w:r>
              <w:rPr>
                <w:rFonts w:ascii="仿宋" w:eastAsia="仿宋" w:hAnsi="仿宋"/>
              </w:rPr>
              <w:t>‘</w:t>
            </w:r>
            <w:r>
              <w:rPr>
                <w:rFonts w:ascii="仿宋" w:eastAsia="仿宋" w:hAnsi="仿宋" w:hint="eastAsia"/>
              </w:rPr>
              <w:t>基于人体姿态数据库的立体呈现与远程交互关键技术与系统</w:t>
            </w:r>
            <w:r>
              <w:rPr>
                <w:rFonts w:ascii="仿宋" w:eastAsia="仿宋" w:hAnsi="仿宋"/>
              </w:rPr>
              <w:t>’</w:t>
            </w:r>
            <w:r>
              <w:rPr>
                <w:rFonts w:ascii="仿宋" w:eastAsia="仿宋" w:hAnsi="仿宋" w:hint="eastAsia"/>
              </w:rPr>
              <w:t>、“基于视频素材分析与融合的虚拟场景生成技术与系统” 等</w:t>
            </w:r>
            <w:r>
              <w:rPr>
                <w:rFonts w:ascii="仿宋" w:eastAsia="仿宋" w:hAnsi="仿宋"/>
              </w:rPr>
              <w:t>863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/>
              </w:rPr>
              <w:t xml:space="preserve">973 </w:t>
            </w:r>
            <w:r>
              <w:rPr>
                <w:rFonts w:ascii="仿宋" w:eastAsia="仿宋" w:hAnsi="仿宋" w:hint="eastAsia"/>
              </w:rPr>
              <w:t>和国家自然科学基金的研究。研究方向包括：工业软件与工业大数据、计算机图形学、虚拟现实等。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工业软件</w:t>
            </w:r>
          </w:p>
        </w:tc>
      </w:tr>
      <w:tr w:rsidR="000C2E22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贝毅君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浙江大学副研究员，</w:t>
            </w:r>
            <w:r>
              <w:rPr>
                <w:rFonts w:ascii="仿宋" w:eastAsia="仿宋" w:hAnsi="仿宋"/>
              </w:rPr>
              <w:t>博士生导师。</w:t>
            </w:r>
            <w:r>
              <w:rPr>
                <w:rFonts w:ascii="仿宋" w:eastAsia="仿宋" w:hAnsi="仿宋" w:hint="eastAsia"/>
              </w:rPr>
              <w:t>曾主持和参与国家重点研发计划、国家核高基计划、国家自然科学基金、浙江省公益计划等科研项目，在国内外期刊与会议上发表论文</w:t>
            </w:r>
            <w:r>
              <w:rPr>
                <w:rFonts w:ascii="仿宋" w:eastAsia="仿宋" w:hAnsi="仿宋"/>
              </w:rPr>
              <w:t>多篇</w:t>
            </w:r>
            <w:r>
              <w:rPr>
                <w:rFonts w:ascii="仿宋" w:eastAsia="仿宋" w:hAnsi="仿宋" w:hint="eastAsia"/>
              </w:rPr>
              <w:t>，获浙江省科技进步一等奖1项。主要研究方向：机器学习、服务型制造以及工业大数据。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2" w:rsidRDefault="00B53C4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服务科学与工程</w:t>
            </w:r>
          </w:p>
        </w:tc>
      </w:tr>
    </w:tbl>
    <w:p w:rsidR="000C2E22" w:rsidRDefault="000C2E22"/>
    <w:sectPr w:rsidR="000C2E22" w:rsidSect="00FC6001">
      <w:pgSz w:w="11906" w:h="16838"/>
      <w:pgMar w:top="1276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3B" w:rsidRDefault="00400E3B" w:rsidP="00A011B9">
      <w:r>
        <w:separator/>
      </w:r>
    </w:p>
  </w:endnote>
  <w:endnote w:type="continuationSeparator" w:id="0">
    <w:p w:rsidR="00400E3B" w:rsidRDefault="00400E3B" w:rsidP="00A0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3B" w:rsidRDefault="00400E3B" w:rsidP="00A011B9">
      <w:r>
        <w:separator/>
      </w:r>
    </w:p>
  </w:footnote>
  <w:footnote w:type="continuationSeparator" w:id="0">
    <w:p w:rsidR="00400E3B" w:rsidRDefault="00400E3B" w:rsidP="00A01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57F"/>
    <w:rsid w:val="B9FF7FF9"/>
    <w:rsid w:val="0000123B"/>
    <w:rsid w:val="00006F89"/>
    <w:rsid w:val="00007050"/>
    <w:rsid w:val="00011280"/>
    <w:rsid w:val="00032083"/>
    <w:rsid w:val="00041923"/>
    <w:rsid w:val="000427CF"/>
    <w:rsid w:val="00047804"/>
    <w:rsid w:val="0005385A"/>
    <w:rsid w:val="00064DA8"/>
    <w:rsid w:val="00073549"/>
    <w:rsid w:val="000823C6"/>
    <w:rsid w:val="000824D9"/>
    <w:rsid w:val="00083835"/>
    <w:rsid w:val="00085D2A"/>
    <w:rsid w:val="000931E4"/>
    <w:rsid w:val="00097D44"/>
    <w:rsid w:val="000C2E22"/>
    <w:rsid w:val="000C43F4"/>
    <w:rsid w:val="000C5765"/>
    <w:rsid w:val="000E2AD8"/>
    <w:rsid w:val="000E5AF9"/>
    <w:rsid w:val="000F01BB"/>
    <w:rsid w:val="000F544C"/>
    <w:rsid w:val="000F5A23"/>
    <w:rsid w:val="000F6DDB"/>
    <w:rsid w:val="0010613E"/>
    <w:rsid w:val="00107598"/>
    <w:rsid w:val="001109D7"/>
    <w:rsid w:val="00125A28"/>
    <w:rsid w:val="00126D8C"/>
    <w:rsid w:val="00133301"/>
    <w:rsid w:val="00146B97"/>
    <w:rsid w:val="00160CBC"/>
    <w:rsid w:val="00173758"/>
    <w:rsid w:val="00173F86"/>
    <w:rsid w:val="00174F99"/>
    <w:rsid w:val="001A6BA9"/>
    <w:rsid w:val="001B6F10"/>
    <w:rsid w:val="001D1571"/>
    <w:rsid w:val="002056B5"/>
    <w:rsid w:val="002064EB"/>
    <w:rsid w:val="00233FD8"/>
    <w:rsid w:val="0023737A"/>
    <w:rsid w:val="002444B2"/>
    <w:rsid w:val="002452CA"/>
    <w:rsid w:val="00245883"/>
    <w:rsid w:val="00251B47"/>
    <w:rsid w:val="00253E0A"/>
    <w:rsid w:val="002759CA"/>
    <w:rsid w:val="002A3347"/>
    <w:rsid w:val="002B116B"/>
    <w:rsid w:val="002C0CBA"/>
    <w:rsid w:val="002D4B76"/>
    <w:rsid w:val="002E7871"/>
    <w:rsid w:val="002F1F87"/>
    <w:rsid w:val="00305C48"/>
    <w:rsid w:val="00305F8B"/>
    <w:rsid w:val="00323BA0"/>
    <w:rsid w:val="003274EF"/>
    <w:rsid w:val="003341F0"/>
    <w:rsid w:val="00343A60"/>
    <w:rsid w:val="00347095"/>
    <w:rsid w:val="003620B7"/>
    <w:rsid w:val="003717CD"/>
    <w:rsid w:val="00396098"/>
    <w:rsid w:val="003A4EF8"/>
    <w:rsid w:val="003B1BAB"/>
    <w:rsid w:val="003B2733"/>
    <w:rsid w:val="003C40EB"/>
    <w:rsid w:val="003F4136"/>
    <w:rsid w:val="00400E3B"/>
    <w:rsid w:val="00402FBA"/>
    <w:rsid w:val="00415033"/>
    <w:rsid w:val="00416A87"/>
    <w:rsid w:val="00424DA7"/>
    <w:rsid w:val="00426CBF"/>
    <w:rsid w:val="004306D7"/>
    <w:rsid w:val="004441ED"/>
    <w:rsid w:val="00445A37"/>
    <w:rsid w:val="00463214"/>
    <w:rsid w:val="00482FED"/>
    <w:rsid w:val="0049500E"/>
    <w:rsid w:val="00496582"/>
    <w:rsid w:val="004A1A7C"/>
    <w:rsid w:val="004B4A0A"/>
    <w:rsid w:val="004C4808"/>
    <w:rsid w:val="004E2FD4"/>
    <w:rsid w:val="00500FC3"/>
    <w:rsid w:val="00501854"/>
    <w:rsid w:val="0051662D"/>
    <w:rsid w:val="005372FA"/>
    <w:rsid w:val="005462DF"/>
    <w:rsid w:val="0056509C"/>
    <w:rsid w:val="00586E73"/>
    <w:rsid w:val="00586F9B"/>
    <w:rsid w:val="005A78ED"/>
    <w:rsid w:val="005B2F3C"/>
    <w:rsid w:val="005D2B77"/>
    <w:rsid w:val="005D661E"/>
    <w:rsid w:val="005D6808"/>
    <w:rsid w:val="005D76BF"/>
    <w:rsid w:val="00633E78"/>
    <w:rsid w:val="006355E3"/>
    <w:rsid w:val="0064751A"/>
    <w:rsid w:val="00653779"/>
    <w:rsid w:val="00654574"/>
    <w:rsid w:val="00654735"/>
    <w:rsid w:val="0068589A"/>
    <w:rsid w:val="0069614C"/>
    <w:rsid w:val="006A58F8"/>
    <w:rsid w:val="006B6E74"/>
    <w:rsid w:val="006C5F06"/>
    <w:rsid w:val="006D0C19"/>
    <w:rsid w:val="006D7D58"/>
    <w:rsid w:val="00713296"/>
    <w:rsid w:val="00726905"/>
    <w:rsid w:val="0072781F"/>
    <w:rsid w:val="00737B44"/>
    <w:rsid w:val="00750195"/>
    <w:rsid w:val="007610C9"/>
    <w:rsid w:val="00762EF6"/>
    <w:rsid w:val="0077479B"/>
    <w:rsid w:val="0078555A"/>
    <w:rsid w:val="00786899"/>
    <w:rsid w:val="00786A19"/>
    <w:rsid w:val="0078793F"/>
    <w:rsid w:val="00790A77"/>
    <w:rsid w:val="007948C0"/>
    <w:rsid w:val="007958D9"/>
    <w:rsid w:val="007B5EA7"/>
    <w:rsid w:val="007C4E84"/>
    <w:rsid w:val="007D4217"/>
    <w:rsid w:val="007E4897"/>
    <w:rsid w:val="007F2F81"/>
    <w:rsid w:val="007F3A1E"/>
    <w:rsid w:val="0081049E"/>
    <w:rsid w:val="00813549"/>
    <w:rsid w:val="008217C5"/>
    <w:rsid w:val="0082591D"/>
    <w:rsid w:val="00832E72"/>
    <w:rsid w:val="00840010"/>
    <w:rsid w:val="00845042"/>
    <w:rsid w:val="00854020"/>
    <w:rsid w:val="00867D29"/>
    <w:rsid w:val="00872963"/>
    <w:rsid w:val="00874D48"/>
    <w:rsid w:val="0088006E"/>
    <w:rsid w:val="0088029D"/>
    <w:rsid w:val="008D5CF6"/>
    <w:rsid w:val="008D6C18"/>
    <w:rsid w:val="008E5DA1"/>
    <w:rsid w:val="008E6B95"/>
    <w:rsid w:val="008F0A77"/>
    <w:rsid w:val="008F1D75"/>
    <w:rsid w:val="0090018E"/>
    <w:rsid w:val="00902830"/>
    <w:rsid w:val="009100B0"/>
    <w:rsid w:val="00910A03"/>
    <w:rsid w:val="009129B9"/>
    <w:rsid w:val="00924D17"/>
    <w:rsid w:val="00925D18"/>
    <w:rsid w:val="009452EE"/>
    <w:rsid w:val="009523D8"/>
    <w:rsid w:val="009528BA"/>
    <w:rsid w:val="009758C0"/>
    <w:rsid w:val="00995D3F"/>
    <w:rsid w:val="009B1134"/>
    <w:rsid w:val="009B54D8"/>
    <w:rsid w:val="009C0247"/>
    <w:rsid w:val="009D18BC"/>
    <w:rsid w:val="009D2A05"/>
    <w:rsid w:val="009E4BEE"/>
    <w:rsid w:val="009E67FD"/>
    <w:rsid w:val="009F4377"/>
    <w:rsid w:val="00A011B9"/>
    <w:rsid w:val="00A17D32"/>
    <w:rsid w:val="00A21F90"/>
    <w:rsid w:val="00A35439"/>
    <w:rsid w:val="00A43744"/>
    <w:rsid w:val="00A50F53"/>
    <w:rsid w:val="00A72728"/>
    <w:rsid w:val="00A86669"/>
    <w:rsid w:val="00A94913"/>
    <w:rsid w:val="00AA05E0"/>
    <w:rsid w:val="00AA0648"/>
    <w:rsid w:val="00AA43FC"/>
    <w:rsid w:val="00AA4AF8"/>
    <w:rsid w:val="00AA62DD"/>
    <w:rsid w:val="00AA72EC"/>
    <w:rsid w:val="00AA748F"/>
    <w:rsid w:val="00AB196E"/>
    <w:rsid w:val="00AB2D93"/>
    <w:rsid w:val="00AC1313"/>
    <w:rsid w:val="00AC1CD1"/>
    <w:rsid w:val="00AC3EA1"/>
    <w:rsid w:val="00AD59D2"/>
    <w:rsid w:val="00AE28C6"/>
    <w:rsid w:val="00AF56EC"/>
    <w:rsid w:val="00AF60FF"/>
    <w:rsid w:val="00B02EC5"/>
    <w:rsid w:val="00B23FBE"/>
    <w:rsid w:val="00B2426D"/>
    <w:rsid w:val="00B46634"/>
    <w:rsid w:val="00B51A43"/>
    <w:rsid w:val="00B53C4E"/>
    <w:rsid w:val="00B6482F"/>
    <w:rsid w:val="00B65EB0"/>
    <w:rsid w:val="00B70181"/>
    <w:rsid w:val="00B81FA8"/>
    <w:rsid w:val="00B90FAD"/>
    <w:rsid w:val="00B938C7"/>
    <w:rsid w:val="00BA1E6F"/>
    <w:rsid w:val="00BA2978"/>
    <w:rsid w:val="00BA7D1C"/>
    <w:rsid w:val="00BC16D8"/>
    <w:rsid w:val="00BE41DB"/>
    <w:rsid w:val="00BE5D0F"/>
    <w:rsid w:val="00BE7C3A"/>
    <w:rsid w:val="00BF279E"/>
    <w:rsid w:val="00C067CF"/>
    <w:rsid w:val="00C16C39"/>
    <w:rsid w:val="00C267A0"/>
    <w:rsid w:val="00C45BF1"/>
    <w:rsid w:val="00C640F6"/>
    <w:rsid w:val="00C6686D"/>
    <w:rsid w:val="00C7608D"/>
    <w:rsid w:val="00C84E3C"/>
    <w:rsid w:val="00C90D60"/>
    <w:rsid w:val="00C91C54"/>
    <w:rsid w:val="00CB202A"/>
    <w:rsid w:val="00CB7772"/>
    <w:rsid w:val="00CC1693"/>
    <w:rsid w:val="00CC60B7"/>
    <w:rsid w:val="00CC7AAC"/>
    <w:rsid w:val="00CD6E89"/>
    <w:rsid w:val="00CE630F"/>
    <w:rsid w:val="00CF205B"/>
    <w:rsid w:val="00CF237A"/>
    <w:rsid w:val="00D10DBE"/>
    <w:rsid w:val="00D16D3F"/>
    <w:rsid w:val="00D26B27"/>
    <w:rsid w:val="00D27189"/>
    <w:rsid w:val="00D44968"/>
    <w:rsid w:val="00D52105"/>
    <w:rsid w:val="00D65846"/>
    <w:rsid w:val="00D735FA"/>
    <w:rsid w:val="00D91913"/>
    <w:rsid w:val="00D95058"/>
    <w:rsid w:val="00DC41C2"/>
    <w:rsid w:val="00DD1CD3"/>
    <w:rsid w:val="00DF2D63"/>
    <w:rsid w:val="00DF3F80"/>
    <w:rsid w:val="00E03398"/>
    <w:rsid w:val="00E205C0"/>
    <w:rsid w:val="00E23585"/>
    <w:rsid w:val="00E459DD"/>
    <w:rsid w:val="00E81FDE"/>
    <w:rsid w:val="00E9155C"/>
    <w:rsid w:val="00EA5C80"/>
    <w:rsid w:val="00EB757F"/>
    <w:rsid w:val="00EE3698"/>
    <w:rsid w:val="00EF0782"/>
    <w:rsid w:val="00EF4C81"/>
    <w:rsid w:val="00F03B0F"/>
    <w:rsid w:val="00F1129A"/>
    <w:rsid w:val="00F20316"/>
    <w:rsid w:val="00F229B0"/>
    <w:rsid w:val="00F24717"/>
    <w:rsid w:val="00F2689C"/>
    <w:rsid w:val="00F36578"/>
    <w:rsid w:val="00F4199E"/>
    <w:rsid w:val="00F67F64"/>
    <w:rsid w:val="00FB517E"/>
    <w:rsid w:val="00FC1509"/>
    <w:rsid w:val="00FC1A85"/>
    <w:rsid w:val="00FC6001"/>
    <w:rsid w:val="00FE5B77"/>
    <w:rsid w:val="00FF07A2"/>
    <w:rsid w:val="11DC2A8C"/>
    <w:rsid w:val="1FB5DBB8"/>
    <w:rsid w:val="256155F5"/>
    <w:rsid w:val="3BF26716"/>
    <w:rsid w:val="5302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0733EE-9C2D-4116-A94F-2D2D5F7E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06F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06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06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006F89"/>
    <w:rPr>
      <w:b/>
      <w:bCs/>
    </w:rPr>
  </w:style>
  <w:style w:type="character" w:styleId="a7">
    <w:name w:val="Hyperlink"/>
    <w:basedOn w:val="a0"/>
    <w:uiPriority w:val="99"/>
    <w:unhideWhenUsed/>
    <w:qFormat/>
    <w:rsid w:val="00006F89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006F8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06F8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06F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1460</Characters>
  <Application>Microsoft Office Word</Application>
  <DocSecurity>0</DocSecurity>
  <Lines>12</Lines>
  <Paragraphs>3</Paragraphs>
  <ScaleCrop>false</ScaleCrop>
  <Company> 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2021-11-01T22:24:00Z</cp:lastPrinted>
  <dcterms:created xsi:type="dcterms:W3CDTF">2021-11-08T11:54:00Z</dcterms:created>
  <dcterms:modified xsi:type="dcterms:W3CDTF">2021-11-08T11:54:00Z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  <property fmtid="{D5CDD505-2E9C-101B-9397-08002B2CF9AE}" pid="3" name="ICV">
    <vt:lpwstr>B9ED9E81D3C94A99969BB78B7E7F418F</vt:lpwstr>
  </property>
</Properties>
</file>